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CC" w:rsidRDefault="00813FCC">
      <w:pPr>
        <w:spacing w:line="600" w:lineRule="exact"/>
        <w:jc w:val="left"/>
        <w:rPr>
          <w:rFonts w:ascii="华文中宋" w:eastAsia="华文中宋" w:cs="方正黑体_GBK"/>
          <w:b/>
          <w:sz w:val="36"/>
          <w:szCs w:val="36"/>
        </w:rPr>
      </w:pPr>
    </w:p>
    <w:p w:rsidR="00813FCC" w:rsidRDefault="00813FCC" w:rsidP="00086B8D">
      <w:pPr>
        <w:spacing w:afterLines="100" w:line="600" w:lineRule="exact"/>
        <w:jc w:val="center"/>
        <w:rPr>
          <w:rFonts w:ascii="华文中宋" w:eastAsia="华文中宋" w:cs="方正黑体_GBK"/>
          <w:b/>
          <w:sz w:val="36"/>
          <w:szCs w:val="36"/>
        </w:rPr>
      </w:pPr>
      <w:r>
        <w:rPr>
          <w:rFonts w:ascii="华文中宋" w:eastAsia="华文中宋" w:cs="方正黑体_GBK" w:hint="eastAsia"/>
          <w:b/>
          <w:sz w:val="36"/>
          <w:szCs w:val="36"/>
          <w:lang/>
        </w:rPr>
        <w:t>第六批全国民族团结进步教育基地申报表</w:t>
      </w:r>
    </w:p>
    <w:tbl>
      <w:tblPr>
        <w:tblpPr w:leftFromText="180" w:rightFromText="180" w:vertAnchor="text" w:horzAnchor="page" w:tblpX="1305" w:tblpY="42"/>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6"/>
        <w:gridCol w:w="2653"/>
        <w:gridCol w:w="878"/>
        <w:gridCol w:w="795"/>
        <w:gridCol w:w="1331"/>
        <w:gridCol w:w="342"/>
        <w:gridCol w:w="2115"/>
      </w:tblGrid>
      <w:tr w:rsidR="00813FCC" w:rsidRPr="00086B8D" w:rsidTr="00257823">
        <w:trPr>
          <w:trHeight w:val="274"/>
        </w:trPr>
        <w:tc>
          <w:tcPr>
            <w:tcW w:w="1386" w:type="dxa"/>
            <w:vAlign w:val="center"/>
          </w:tcPr>
          <w:p w:rsidR="00813FCC" w:rsidRDefault="00813FCC" w:rsidP="00257823">
            <w:pPr>
              <w:spacing w:line="400" w:lineRule="exact"/>
              <w:jc w:val="center"/>
              <w:rPr>
                <w:rFonts w:ascii="宋体" w:cs="方正小标宋_GBK"/>
                <w:b/>
                <w:sz w:val="24"/>
              </w:rPr>
            </w:pPr>
            <w:r>
              <w:rPr>
                <w:rFonts w:ascii="宋体" w:cs="宋体" w:hint="eastAsia"/>
                <w:b/>
                <w:sz w:val="24"/>
                <w:lang/>
              </w:rPr>
              <w:t>单位名称</w:t>
            </w:r>
          </w:p>
        </w:tc>
        <w:tc>
          <w:tcPr>
            <w:tcW w:w="8114" w:type="dxa"/>
            <w:gridSpan w:val="6"/>
            <w:vAlign w:val="center"/>
          </w:tcPr>
          <w:p w:rsidR="00813FCC" w:rsidRPr="00086B8D" w:rsidRDefault="00813FCC" w:rsidP="00257823">
            <w:pPr>
              <w:spacing w:line="400" w:lineRule="exact"/>
              <w:jc w:val="center"/>
              <w:rPr>
                <w:rFonts w:ascii="宋体" w:cs="方正楷体_GBK"/>
                <w:sz w:val="24"/>
              </w:rPr>
            </w:pPr>
            <w:r w:rsidRPr="00086B8D">
              <w:rPr>
                <w:rFonts w:ascii="宋体" w:hAnsi="宋体" w:cs="方正楷体_GBK" w:hint="eastAsia"/>
                <w:sz w:val="24"/>
              </w:rPr>
              <w:t>新疆生产建设兵团第二师八一中学</w:t>
            </w:r>
          </w:p>
        </w:tc>
      </w:tr>
      <w:tr w:rsidR="00813FCC" w:rsidRPr="00086B8D" w:rsidTr="00257823">
        <w:trPr>
          <w:trHeight w:val="346"/>
        </w:trPr>
        <w:tc>
          <w:tcPr>
            <w:tcW w:w="1386" w:type="dxa"/>
            <w:vAlign w:val="center"/>
          </w:tcPr>
          <w:p w:rsidR="00813FCC" w:rsidRDefault="00813FCC" w:rsidP="00257823">
            <w:pPr>
              <w:spacing w:line="400" w:lineRule="exact"/>
              <w:jc w:val="center"/>
              <w:rPr>
                <w:rFonts w:ascii="宋体" w:cs="方正楷体_GBK"/>
                <w:b/>
                <w:sz w:val="24"/>
              </w:rPr>
            </w:pPr>
            <w:r>
              <w:rPr>
                <w:rFonts w:ascii="宋体" w:cs="方正楷体_GBK" w:hint="eastAsia"/>
                <w:b/>
                <w:sz w:val="24"/>
                <w:lang/>
              </w:rPr>
              <w:t>联系人</w:t>
            </w:r>
          </w:p>
        </w:tc>
        <w:tc>
          <w:tcPr>
            <w:tcW w:w="3531" w:type="dxa"/>
            <w:gridSpan w:val="2"/>
            <w:vAlign w:val="center"/>
          </w:tcPr>
          <w:p w:rsidR="00813FCC" w:rsidRPr="0079430B" w:rsidRDefault="00813FCC" w:rsidP="00257823">
            <w:pPr>
              <w:jc w:val="center"/>
              <w:rPr>
                <w:rFonts w:ascii="仿宋" w:eastAsia="仿宋" w:hAnsi="仿宋" w:cs="方正楷体_GBK"/>
                <w:sz w:val="24"/>
              </w:rPr>
            </w:pPr>
            <w:r w:rsidRPr="0079430B">
              <w:rPr>
                <w:rFonts w:ascii="仿宋" w:eastAsia="仿宋" w:hAnsi="仿宋" w:cs="方正楷体_GBK" w:hint="eastAsia"/>
                <w:sz w:val="24"/>
              </w:rPr>
              <w:t>张荣</w:t>
            </w:r>
          </w:p>
        </w:tc>
        <w:tc>
          <w:tcPr>
            <w:tcW w:w="2126" w:type="dxa"/>
            <w:gridSpan w:val="2"/>
            <w:vAlign w:val="center"/>
          </w:tcPr>
          <w:p w:rsidR="00813FCC" w:rsidRPr="00086B8D" w:rsidRDefault="00813FCC" w:rsidP="00257823">
            <w:pPr>
              <w:jc w:val="center"/>
              <w:rPr>
                <w:rFonts w:ascii="宋体" w:cs="方正楷体_GBK"/>
                <w:b/>
                <w:sz w:val="24"/>
              </w:rPr>
            </w:pPr>
            <w:r w:rsidRPr="00086B8D">
              <w:rPr>
                <w:rFonts w:ascii="宋体" w:hAnsi="宋体" w:cs="方正楷体_GBK" w:hint="eastAsia"/>
                <w:b/>
                <w:sz w:val="24"/>
                <w:lang/>
              </w:rPr>
              <w:t>联系电话</w:t>
            </w:r>
          </w:p>
        </w:tc>
        <w:tc>
          <w:tcPr>
            <w:tcW w:w="2457" w:type="dxa"/>
            <w:gridSpan w:val="2"/>
            <w:vAlign w:val="center"/>
          </w:tcPr>
          <w:p w:rsidR="00813FCC" w:rsidRPr="00086B8D" w:rsidRDefault="00813FCC" w:rsidP="00257823">
            <w:pPr>
              <w:spacing w:line="400" w:lineRule="exact"/>
              <w:jc w:val="center"/>
              <w:rPr>
                <w:rFonts w:ascii="宋体" w:hAnsi="宋体" w:cs="方正楷体_GBK"/>
                <w:sz w:val="24"/>
              </w:rPr>
            </w:pPr>
            <w:r w:rsidRPr="00086B8D">
              <w:rPr>
                <w:rFonts w:ascii="宋体" w:hAnsi="宋体" w:cs="方正楷体_GBK"/>
                <w:sz w:val="24"/>
              </w:rPr>
              <w:t>13399048052</w:t>
            </w:r>
          </w:p>
        </w:tc>
      </w:tr>
      <w:tr w:rsidR="00813FCC" w:rsidRPr="00086B8D" w:rsidTr="00257823">
        <w:trPr>
          <w:trHeight w:val="369"/>
        </w:trPr>
        <w:tc>
          <w:tcPr>
            <w:tcW w:w="1386" w:type="dxa"/>
            <w:vMerge w:val="restart"/>
            <w:vAlign w:val="center"/>
          </w:tcPr>
          <w:p w:rsidR="00813FCC" w:rsidRDefault="00813FCC" w:rsidP="00257823">
            <w:pPr>
              <w:spacing w:line="400" w:lineRule="exact"/>
              <w:jc w:val="center"/>
              <w:rPr>
                <w:rFonts w:ascii="宋体" w:cs="方正楷体_GBK"/>
                <w:b/>
                <w:sz w:val="24"/>
              </w:rPr>
            </w:pPr>
            <w:r>
              <w:rPr>
                <w:rFonts w:ascii="宋体" w:cs="方正楷体_GBK" w:hint="eastAsia"/>
                <w:b/>
                <w:sz w:val="24"/>
                <w:lang/>
              </w:rPr>
              <w:t>类</w:t>
            </w:r>
            <w:r>
              <w:rPr>
                <w:rFonts w:ascii="宋体" w:cs="方正楷体_GBK"/>
                <w:b/>
                <w:sz w:val="24"/>
                <w:lang/>
              </w:rPr>
              <w:t xml:space="preserve">  </w:t>
            </w:r>
            <w:r>
              <w:rPr>
                <w:rFonts w:ascii="宋体" w:cs="方正楷体_GBK" w:hint="eastAsia"/>
                <w:b/>
                <w:sz w:val="24"/>
                <w:lang/>
              </w:rPr>
              <w:t>型</w:t>
            </w:r>
          </w:p>
        </w:tc>
        <w:tc>
          <w:tcPr>
            <w:tcW w:w="2653" w:type="dxa"/>
            <w:vAlign w:val="center"/>
          </w:tcPr>
          <w:p w:rsidR="00813FCC" w:rsidRPr="007665A5" w:rsidRDefault="00813FCC" w:rsidP="00257823">
            <w:pPr>
              <w:jc w:val="center"/>
              <w:rPr>
                <w:rFonts w:ascii="宋体" w:cs="方正楷体_GBK"/>
                <w:b/>
                <w:sz w:val="24"/>
              </w:rPr>
            </w:pPr>
            <w:r w:rsidRPr="007665A5">
              <w:rPr>
                <w:rFonts w:ascii="宋体" w:cs="方正楷体_GBK" w:hint="eastAsia"/>
                <w:b/>
                <w:sz w:val="24"/>
                <w:lang/>
              </w:rPr>
              <w:t>文物博物</w:t>
            </w:r>
          </w:p>
        </w:tc>
        <w:tc>
          <w:tcPr>
            <w:tcW w:w="1673" w:type="dxa"/>
            <w:gridSpan w:val="2"/>
            <w:vAlign w:val="center"/>
          </w:tcPr>
          <w:p w:rsidR="00813FCC" w:rsidRPr="00086B8D" w:rsidRDefault="00813FCC" w:rsidP="00257823">
            <w:pPr>
              <w:jc w:val="center"/>
              <w:rPr>
                <w:rFonts w:ascii="宋体" w:cs="方正楷体_GBK"/>
                <w:b/>
                <w:sz w:val="24"/>
              </w:rPr>
            </w:pPr>
            <w:r w:rsidRPr="00086B8D">
              <w:rPr>
                <w:rFonts w:ascii="宋体" w:hAnsi="宋体" w:cs="方正楷体_GBK" w:hint="eastAsia"/>
                <w:b/>
                <w:sz w:val="24"/>
                <w:lang/>
              </w:rPr>
              <w:t>革命纪念</w:t>
            </w:r>
          </w:p>
        </w:tc>
        <w:tc>
          <w:tcPr>
            <w:tcW w:w="1673" w:type="dxa"/>
            <w:gridSpan w:val="2"/>
            <w:vAlign w:val="center"/>
          </w:tcPr>
          <w:p w:rsidR="00813FCC" w:rsidRPr="00086B8D" w:rsidRDefault="00813FCC" w:rsidP="00257823">
            <w:pPr>
              <w:jc w:val="center"/>
              <w:rPr>
                <w:rFonts w:ascii="宋体" w:cs="方正楷体_GBK"/>
                <w:b/>
                <w:sz w:val="24"/>
              </w:rPr>
            </w:pPr>
            <w:r w:rsidRPr="00086B8D">
              <w:rPr>
                <w:rFonts w:ascii="宋体" w:hAnsi="宋体" w:cs="方正楷体_GBK" w:hint="eastAsia"/>
                <w:b/>
                <w:sz w:val="24"/>
                <w:lang/>
              </w:rPr>
              <w:t>旅游文教</w:t>
            </w:r>
          </w:p>
        </w:tc>
        <w:tc>
          <w:tcPr>
            <w:tcW w:w="2115" w:type="dxa"/>
            <w:vAlign w:val="center"/>
          </w:tcPr>
          <w:p w:rsidR="00813FCC" w:rsidRPr="00086B8D" w:rsidRDefault="00813FCC" w:rsidP="00257823">
            <w:pPr>
              <w:jc w:val="center"/>
              <w:rPr>
                <w:rFonts w:ascii="宋体" w:cs="方正楷体_GBK"/>
                <w:b/>
                <w:sz w:val="24"/>
              </w:rPr>
            </w:pPr>
            <w:r w:rsidRPr="00086B8D">
              <w:rPr>
                <w:rFonts w:ascii="宋体" w:hAnsi="宋体" w:cs="方正楷体_GBK" w:hint="eastAsia"/>
                <w:b/>
                <w:sz w:val="24"/>
                <w:lang/>
              </w:rPr>
              <w:t>其他</w:t>
            </w:r>
          </w:p>
        </w:tc>
      </w:tr>
      <w:tr w:rsidR="00813FCC" w:rsidRPr="00086B8D" w:rsidTr="00257823">
        <w:trPr>
          <w:trHeight w:val="365"/>
        </w:trPr>
        <w:tc>
          <w:tcPr>
            <w:tcW w:w="1386" w:type="dxa"/>
            <w:vMerge/>
            <w:vAlign w:val="center"/>
          </w:tcPr>
          <w:p w:rsidR="00813FCC" w:rsidRDefault="00813FCC" w:rsidP="00257823">
            <w:pPr>
              <w:rPr>
                <w:rFonts w:ascii="Times New Roman" w:hAnsi="Times New Roman"/>
                <w:sz w:val="20"/>
                <w:szCs w:val="20"/>
              </w:rPr>
            </w:pPr>
          </w:p>
        </w:tc>
        <w:tc>
          <w:tcPr>
            <w:tcW w:w="2653" w:type="dxa"/>
            <w:vAlign w:val="center"/>
          </w:tcPr>
          <w:p w:rsidR="00813FCC" w:rsidRPr="007665A5" w:rsidRDefault="00813FCC" w:rsidP="00257823">
            <w:pPr>
              <w:jc w:val="center"/>
              <w:rPr>
                <w:rFonts w:ascii="宋体" w:cs="方正楷体_GBK"/>
                <w:b/>
                <w:sz w:val="24"/>
              </w:rPr>
            </w:pPr>
          </w:p>
        </w:tc>
        <w:tc>
          <w:tcPr>
            <w:tcW w:w="1673" w:type="dxa"/>
            <w:gridSpan w:val="2"/>
            <w:vAlign w:val="center"/>
          </w:tcPr>
          <w:p w:rsidR="00813FCC" w:rsidRPr="00086B8D" w:rsidRDefault="00813FCC" w:rsidP="00257823">
            <w:pPr>
              <w:jc w:val="center"/>
              <w:rPr>
                <w:rFonts w:ascii="宋体" w:cs="方正楷体_GBK"/>
                <w:b/>
                <w:sz w:val="24"/>
              </w:rPr>
            </w:pPr>
          </w:p>
        </w:tc>
        <w:tc>
          <w:tcPr>
            <w:tcW w:w="1673" w:type="dxa"/>
            <w:gridSpan w:val="2"/>
            <w:vAlign w:val="center"/>
          </w:tcPr>
          <w:p w:rsidR="00813FCC" w:rsidRPr="00086B8D" w:rsidRDefault="00813FCC" w:rsidP="00257823">
            <w:pPr>
              <w:jc w:val="center"/>
              <w:rPr>
                <w:rFonts w:ascii="宋体" w:cs="方正楷体_GBK"/>
                <w:b/>
                <w:sz w:val="24"/>
              </w:rPr>
            </w:pPr>
            <w:r w:rsidRPr="00086B8D">
              <w:rPr>
                <w:rFonts w:ascii="宋体" w:hAnsi="宋体" w:cs="方正楷体_GBK" w:hint="eastAsia"/>
                <w:b/>
                <w:sz w:val="24"/>
              </w:rPr>
              <w:t>√</w:t>
            </w:r>
          </w:p>
        </w:tc>
        <w:tc>
          <w:tcPr>
            <w:tcW w:w="2115" w:type="dxa"/>
            <w:vAlign w:val="center"/>
          </w:tcPr>
          <w:p w:rsidR="00813FCC" w:rsidRPr="00086B8D" w:rsidRDefault="00813FCC" w:rsidP="00257823">
            <w:pPr>
              <w:jc w:val="center"/>
              <w:rPr>
                <w:rFonts w:ascii="宋体" w:cs="方正楷体_GBK"/>
                <w:b/>
                <w:sz w:val="24"/>
              </w:rPr>
            </w:pPr>
          </w:p>
        </w:tc>
      </w:tr>
      <w:tr w:rsidR="00813FCC" w:rsidRPr="00086B8D" w:rsidTr="00257823">
        <w:trPr>
          <w:trHeight w:val="4388"/>
        </w:trPr>
        <w:tc>
          <w:tcPr>
            <w:tcW w:w="1386" w:type="dxa"/>
            <w:vAlign w:val="center"/>
          </w:tcPr>
          <w:p w:rsidR="00813FCC" w:rsidRDefault="00813FCC" w:rsidP="00257823">
            <w:pPr>
              <w:spacing w:line="440" w:lineRule="exact"/>
              <w:jc w:val="center"/>
              <w:rPr>
                <w:rFonts w:ascii="宋体" w:cs="方正楷体_GBK"/>
                <w:b/>
                <w:sz w:val="24"/>
              </w:rPr>
            </w:pPr>
            <w:r>
              <w:rPr>
                <w:rFonts w:ascii="宋体" w:cs="方正楷体_GBK" w:hint="eastAsia"/>
                <w:b/>
                <w:sz w:val="24"/>
                <w:lang/>
              </w:rPr>
              <w:t>申报单位</w:t>
            </w:r>
          </w:p>
          <w:p w:rsidR="00813FCC" w:rsidRDefault="00813FCC" w:rsidP="00257823">
            <w:pPr>
              <w:spacing w:line="440" w:lineRule="exact"/>
              <w:jc w:val="center"/>
              <w:rPr>
                <w:rFonts w:ascii="宋体" w:cs="方正楷体_GBK"/>
                <w:b/>
                <w:sz w:val="24"/>
              </w:rPr>
            </w:pPr>
            <w:r>
              <w:rPr>
                <w:rFonts w:ascii="宋体" w:cs="方正楷体_GBK" w:hint="eastAsia"/>
                <w:b/>
                <w:sz w:val="24"/>
                <w:lang/>
              </w:rPr>
              <w:t>基本情况</w:t>
            </w:r>
          </w:p>
        </w:tc>
        <w:tc>
          <w:tcPr>
            <w:tcW w:w="8114" w:type="dxa"/>
            <w:gridSpan w:val="6"/>
          </w:tcPr>
          <w:p w:rsidR="00813FCC" w:rsidRDefault="00813FCC" w:rsidP="00813FCC">
            <w:pPr>
              <w:ind w:firstLineChars="200" w:firstLine="31680"/>
              <w:rPr>
                <w:rFonts w:ascii="仿宋" w:eastAsia="仿宋" w:hAnsi="仿宋"/>
                <w:sz w:val="24"/>
              </w:rPr>
            </w:pPr>
            <w:r>
              <w:rPr>
                <w:rFonts w:ascii="仿宋" w:eastAsia="仿宋" w:hAnsi="仿宋" w:cs="Calibri" w:hint="eastAsia"/>
                <w:color w:val="000000"/>
                <w:kern w:val="1"/>
                <w:sz w:val="24"/>
              </w:rPr>
              <w:t>第二师八一中学于</w:t>
            </w:r>
            <w:r>
              <w:rPr>
                <w:rFonts w:ascii="仿宋" w:eastAsia="仿宋" w:hAnsi="仿宋" w:cs="Calibri"/>
                <w:color w:val="000000"/>
                <w:kern w:val="1"/>
                <w:sz w:val="24"/>
              </w:rPr>
              <w:t>1952</w:t>
            </w:r>
            <w:r>
              <w:rPr>
                <w:rFonts w:ascii="仿宋" w:eastAsia="仿宋" w:hAnsi="仿宋" w:cs="Calibri" w:hint="eastAsia"/>
                <w:color w:val="000000"/>
                <w:kern w:val="1"/>
                <w:sz w:val="24"/>
              </w:rPr>
              <w:t>年</w:t>
            </w:r>
            <w:r>
              <w:rPr>
                <w:rFonts w:ascii="仿宋" w:eastAsia="仿宋" w:hAnsi="仿宋" w:cs="Calibri"/>
                <w:color w:val="000000"/>
                <w:kern w:val="1"/>
                <w:sz w:val="24"/>
              </w:rPr>
              <w:t>3</w:t>
            </w:r>
            <w:r>
              <w:rPr>
                <w:rFonts w:ascii="仿宋" w:eastAsia="仿宋" w:hAnsi="仿宋" w:cs="Calibri" w:hint="eastAsia"/>
                <w:color w:val="000000"/>
                <w:kern w:val="1"/>
                <w:sz w:val="24"/>
              </w:rPr>
              <w:t>月建校，原为“中国人民解放军第一野战军</w:t>
            </w:r>
            <w:r>
              <w:rPr>
                <w:rFonts w:ascii="仿宋" w:eastAsia="仿宋" w:hAnsi="仿宋" w:cs="Calibri"/>
                <w:color w:val="000000"/>
                <w:kern w:val="1"/>
                <w:sz w:val="24"/>
              </w:rPr>
              <w:t>——</w:t>
            </w:r>
            <w:r>
              <w:rPr>
                <w:rFonts w:ascii="仿宋" w:eastAsia="仿宋" w:hAnsi="仿宋" w:cs="Calibri" w:hint="eastAsia"/>
                <w:color w:val="000000"/>
                <w:kern w:val="1"/>
                <w:sz w:val="24"/>
              </w:rPr>
              <w:t>兵团二军六师子弟学校”。</w:t>
            </w:r>
            <w:r>
              <w:rPr>
                <w:rFonts w:ascii="仿宋" w:eastAsia="仿宋" w:hAnsi="仿宋" w:cs="Calibri"/>
                <w:color w:val="000000"/>
                <w:kern w:val="1"/>
                <w:sz w:val="24"/>
              </w:rPr>
              <w:t>2006</w:t>
            </w:r>
            <w:r>
              <w:rPr>
                <w:rFonts w:ascii="仿宋" w:eastAsia="仿宋" w:hAnsi="仿宋" w:cs="Calibri" w:hint="eastAsia"/>
                <w:color w:val="000000"/>
                <w:kern w:val="1"/>
                <w:sz w:val="24"/>
              </w:rPr>
              <w:t>年评定为兵团示范性高中。</w:t>
            </w:r>
          </w:p>
          <w:p w:rsidR="00813FCC" w:rsidRDefault="00813FCC" w:rsidP="00813FCC">
            <w:pPr>
              <w:ind w:firstLineChars="200" w:firstLine="31680"/>
              <w:rPr>
                <w:rFonts w:ascii="仿宋" w:eastAsia="仿宋" w:hAnsi="仿宋" w:cs="Calibri"/>
                <w:color w:val="000000"/>
                <w:kern w:val="1"/>
                <w:sz w:val="24"/>
              </w:rPr>
            </w:pPr>
            <w:r>
              <w:rPr>
                <w:rFonts w:ascii="仿宋" w:eastAsia="仿宋" w:hAnsi="仿宋" w:hint="eastAsia"/>
                <w:sz w:val="24"/>
              </w:rPr>
              <w:t>学校现有师生员工</w:t>
            </w:r>
            <w:r>
              <w:rPr>
                <w:rFonts w:ascii="仿宋" w:eastAsia="仿宋" w:hAnsi="仿宋"/>
                <w:sz w:val="24"/>
              </w:rPr>
              <w:t>3000</w:t>
            </w:r>
            <w:r>
              <w:rPr>
                <w:rFonts w:ascii="仿宋" w:eastAsia="仿宋" w:hAnsi="仿宋" w:hint="eastAsia"/>
                <w:sz w:val="24"/>
              </w:rPr>
              <w:t>余人，包含汉族、维吾尔族、回族、苗族、土家族、蒙古族、锡伯族等多个民族，其中少数民族师生</w:t>
            </w:r>
            <w:r>
              <w:rPr>
                <w:rFonts w:ascii="仿宋" w:eastAsia="仿宋" w:hAnsi="仿宋" w:cs="仿宋_GB2312"/>
                <w:sz w:val="24"/>
              </w:rPr>
              <w:t>800</w:t>
            </w:r>
            <w:r>
              <w:rPr>
                <w:rFonts w:ascii="仿宋" w:eastAsia="仿宋" w:hAnsi="仿宋" w:cs="仿宋_GB2312" w:hint="eastAsia"/>
                <w:sz w:val="24"/>
              </w:rPr>
              <w:t>余人</w:t>
            </w:r>
            <w:r>
              <w:rPr>
                <w:rFonts w:ascii="仿宋" w:eastAsia="仿宋" w:hAnsi="仿宋" w:hint="eastAsia"/>
                <w:sz w:val="24"/>
              </w:rPr>
              <w:t>。</w:t>
            </w:r>
            <w:r>
              <w:rPr>
                <w:rFonts w:ascii="仿宋" w:eastAsia="仿宋" w:hAnsi="仿宋" w:cs="Calibri" w:hint="eastAsia"/>
                <w:color w:val="000000"/>
                <w:kern w:val="1"/>
                <w:sz w:val="24"/>
              </w:rPr>
              <w:t>学校占地</w:t>
            </w:r>
            <w:r>
              <w:rPr>
                <w:rFonts w:ascii="仿宋" w:eastAsia="仿宋" w:hAnsi="仿宋" w:cs="Calibri"/>
                <w:color w:val="000000"/>
                <w:kern w:val="1"/>
                <w:sz w:val="24"/>
              </w:rPr>
              <w:t>150</w:t>
            </w:r>
            <w:r>
              <w:rPr>
                <w:rFonts w:ascii="仿宋" w:eastAsia="仿宋" w:hAnsi="仿宋" w:cs="Calibri" w:hint="eastAsia"/>
                <w:color w:val="000000"/>
                <w:kern w:val="1"/>
                <w:sz w:val="24"/>
              </w:rPr>
              <w:t>亩，建有教学楼三幢，综合实验楼一幢，设微机室、图书室、阅览室、多媒体教室、实验室、报告厅、琴房、练功房、舞蹈室、画室等，学生实验开启率达</w:t>
            </w:r>
            <w:r>
              <w:rPr>
                <w:rFonts w:ascii="仿宋" w:eastAsia="仿宋" w:hAnsi="仿宋" w:cs="Calibri"/>
                <w:color w:val="000000"/>
                <w:kern w:val="1"/>
                <w:sz w:val="24"/>
              </w:rPr>
              <w:t>100%</w:t>
            </w:r>
            <w:r>
              <w:rPr>
                <w:rFonts w:ascii="仿宋" w:eastAsia="仿宋" w:hAnsi="仿宋" w:cs="Calibri" w:hint="eastAsia"/>
                <w:color w:val="000000"/>
                <w:kern w:val="1"/>
                <w:sz w:val="24"/>
              </w:rPr>
              <w:t>。另有可容纳近</w:t>
            </w:r>
            <w:r>
              <w:rPr>
                <w:rFonts w:ascii="仿宋" w:eastAsia="仿宋" w:hAnsi="仿宋" w:cs="Calibri"/>
                <w:color w:val="000000"/>
                <w:kern w:val="1"/>
                <w:sz w:val="24"/>
              </w:rPr>
              <w:t>3000</w:t>
            </w:r>
            <w:r>
              <w:rPr>
                <w:rFonts w:ascii="仿宋" w:eastAsia="仿宋" w:hAnsi="仿宋" w:cs="Calibri" w:hint="eastAsia"/>
                <w:color w:val="000000"/>
                <w:kern w:val="1"/>
                <w:sz w:val="24"/>
              </w:rPr>
              <w:t>人的学生公寓楼三幢，校园餐厅为学生提供优质的生活服务。校内建有健身活动中心、塑胶绿茵运动场、篮球场，已建成远程卫星教育系统、双向闭路控制系统、校园局域网，校园监控系统，并建立了校内数据库，多媒体电子教室，实现了无线网络全覆盖。学校各教室配置了多媒体触控一体机，普及多媒体教学手段，为学校全面实施素质教育，培养学生全面发展奠定了良好的基础。</w:t>
            </w:r>
          </w:p>
          <w:p w:rsidR="00813FCC" w:rsidRPr="0079430B" w:rsidRDefault="00813FCC" w:rsidP="00813FCC">
            <w:pPr>
              <w:ind w:firstLineChars="200" w:firstLine="31680"/>
              <w:rPr>
                <w:rFonts w:ascii="仿宋" w:eastAsia="仿宋" w:hAnsi="仿宋" w:cs="Calibri"/>
                <w:color w:val="000000"/>
                <w:kern w:val="1"/>
                <w:sz w:val="24"/>
              </w:rPr>
            </w:pPr>
            <w:r>
              <w:rPr>
                <w:rFonts w:ascii="仿宋" w:eastAsia="仿宋" w:hAnsi="仿宋" w:cs="Calibri"/>
                <w:color w:val="000000"/>
                <w:kern w:val="1"/>
                <w:sz w:val="24"/>
              </w:rPr>
              <w:t>2017</w:t>
            </w:r>
            <w:r>
              <w:rPr>
                <w:rFonts w:ascii="仿宋" w:eastAsia="仿宋" w:hAnsi="仿宋" w:cs="Calibri" w:hint="eastAsia"/>
                <w:color w:val="000000"/>
                <w:kern w:val="1"/>
                <w:sz w:val="24"/>
              </w:rPr>
              <w:t>年学校获得第一届兵团级文明校园、巴州文明单位，师级文明单位、第二批全国中小学中华传统文化艺术传承学校、“自治州民族团结一家亲和民族团结联谊先进集体”称号。</w:t>
            </w:r>
          </w:p>
        </w:tc>
      </w:tr>
      <w:tr w:rsidR="00813FCC" w:rsidRPr="00086B8D" w:rsidTr="00257823">
        <w:trPr>
          <w:trHeight w:val="5235"/>
        </w:trPr>
        <w:tc>
          <w:tcPr>
            <w:tcW w:w="1386" w:type="dxa"/>
            <w:vAlign w:val="center"/>
          </w:tcPr>
          <w:p w:rsidR="00813FCC" w:rsidRDefault="00813FCC" w:rsidP="00257823">
            <w:pPr>
              <w:spacing w:line="440" w:lineRule="exact"/>
              <w:jc w:val="center"/>
              <w:rPr>
                <w:rFonts w:ascii="宋体" w:cs="方正楷体_GBK"/>
                <w:b/>
                <w:sz w:val="24"/>
              </w:rPr>
            </w:pPr>
            <w:r>
              <w:rPr>
                <w:rFonts w:ascii="宋体" w:cs="方正楷体_GBK" w:hint="eastAsia"/>
                <w:b/>
                <w:sz w:val="24"/>
                <w:lang/>
              </w:rPr>
              <w:t>开展民族</w:t>
            </w:r>
          </w:p>
          <w:p w:rsidR="00813FCC" w:rsidRDefault="00813FCC" w:rsidP="00257823">
            <w:pPr>
              <w:spacing w:line="440" w:lineRule="exact"/>
              <w:jc w:val="center"/>
              <w:rPr>
                <w:rFonts w:ascii="宋体" w:cs="方正楷体_GBK"/>
                <w:b/>
                <w:sz w:val="24"/>
              </w:rPr>
            </w:pPr>
            <w:r>
              <w:rPr>
                <w:rFonts w:ascii="宋体" w:cs="方正楷体_GBK" w:hint="eastAsia"/>
                <w:b/>
                <w:sz w:val="24"/>
                <w:lang/>
              </w:rPr>
              <w:t>团结进步</w:t>
            </w:r>
          </w:p>
          <w:p w:rsidR="00813FCC" w:rsidRDefault="00813FCC" w:rsidP="00257823">
            <w:pPr>
              <w:spacing w:line="440" w:lineRule="exact"/>
              <w:jc w:val="center"/>
              <w:rPr>
                <w:rFonts w:ascii="宋体" w:cs="方正楷体_GBK"/>
                <w:b/>
                <w:sz w:val="24"/>
              </w:rPr>
            </w:pPr>
            <w:r>
              <w:rPr>
                <w:rFonts w:ascii="宋体" w:cs="方正楷体_GBK" w:hint="eastAsia"/>
                <w:b/>
                <w:sz w:val="24"/>
                <w:lang/>
              </w:rPr>
              <w:t>宣传教育</w:t>
            </w:r>
          </w:p>
          <w:p w:rsidR="00813FCC" w:rsidRPr="00086B8D" w:rsidRDefault="00813FCC" w:rsidP="00257823">
            <w:pPr>
              <w:spacing w:line="440" w:lineRule="exact"/>
              <w:jc w:val="center"/>
            </w:pPr>
            <w:r>
              <w:rPr>
                <w:rFonts w:ascii="宋体" w:cs="方正楷体_GBK" w:hint="eastAsia"/>
                <w:b/>
                <w:sz w:val="24"/>
                <w:lang/>
              </w:rPr>
              <w:t>活动情况</w:t>
            </w:r>
          </w:p>
        </w:tc>
        <w:tc>
          <w:tcPr>
            <w:tcW w:w="8114" w:type="dxa"/>
            <w:gridSpan w:val="6"/>
          </w:tcPr>
          <w:p w:rsidR="00813FCC" w:rsidRDefault="00813FCC" w:rsidP="00813FCC">
            <w:pPr>
              <w:ind w:firstLineChars="200" w:firstLine="31680"/>
              <w:rPr>
                <w:rFonts w:ascii="仿宋" w:eastAsia="仿宋" w:hAnsi="仿宋"/>
                <w:sz w:val="24"/>
              </w:rPr>
            </w:pPr>
            <w:r>
              <w:rPr>
                <w:rFonts w:ascii="仿宋" w:eastAsia="仿宋" w:hAnsi="仿宋"/>
                <w:sz w:val="24"/>
              </w:rPr>
              <w:t>1.</w:t>
            </w:r>
            <w:r>
              <w:rPr>
                <w:rFonts w:ascii="仿宋" w:eastAsia="仿宋" w:hAnsi="仿宋" w:hint="eastAsia"/>
                <w:sz w:val="24"/>
              </w:rPr>
              <w:t>自</w:t>
            </w:r>
            <w:r>
              <w:rPr>
                <w:rFonts w:ascii="仿宋" w:eastAsia="仿宋" w:hAnsi="仿宋"/>
                <w:sz w:val="24"/>
              </w:rPr>
              <w:t>2012</w:t>
            </w:r>
            <w:r>
              <w:rPr>
                <w:rFonts w:ascii="仿宋" w:eastAsia="仿宋" w:hAnsi="仿宋" w:hint="eastAsia"/>
                <w:sz w:val="24"/>
              </w:rPr>
              <w:t>年以来，每年暑假在全校开展“百名教师访千家”和“寻找最美学生”系列活动，在学生中选树身边学习典型的同时</w:t>
            </w:r>
            <w:r>
              <w:rPr>
                <w:rFonts w:ascii="仿宋" w:eastAsia="仿宋" w:hAnsi="仿宋"/>
                <w:sz w:val="24"/>
              </w:rPr>
              <w:t>,</w:t>
            </w:r>
            <w:r>
              <w:rPr>
                <w:rFonts w:ascii="仿宋" w:eastAsia="仿宋" w:hAnsi="仿宋" w:hint="eastAsia"/>
                <w:sz w:val="24"/>
              </w:rPr>
              <w:t>也选树民族团结典型。</w:t>
            </w:r>
          </w:p>
          <w:p w:rsidR="00813FCC" w:rsidRDefault="00813FCC" w:rsidP="00813FCC">
            <w:pPr>
              <w:ind w:firstLineChars="200" w:firstLine="31680"/>
              <w:rPr>
                <w:rFonts w:ascii="仿宋" w:eastAsia="仿宋" w:hAnsi="仿宋"/>
                <w:sz w:val="24"/>
              </w:rPr>
            </w:pPr>
            <w:r>
              <w:rPr>
                <w:rFonts w:ascii="仿宋" w:eastAsia="仿宋" w:hAnsi="仿宋"/>
                <w:sz w:val="24"/>
              </w:rPr>
              <w:t>2.2015-2018</w:t>
            </w:r>
            <w:r>
              <w:rPr>
                <w:rFonts w:ascii="仿宋" w:eastAsia="仿宋" w:hAnsi="仿宋" w:hint="eastAsia"/>
                <w:sz w:val="24"/>
              </w:rPr>
              <w:t>年，为进一步加强民族团结工作</w:t>
            </w:r>
            <w:r>
              <w:rPr>
                <w:rFonts w:ascii="仿宋" w:eastAsia="仿宋" w:hAnsi="仿宋"/>
                <w:sz w:val="24"/>
              </w:rPr>
              <w:t>,</w:t>
            </w:r>
            <w:r>
              <w:rPr>
                <w:rFonts w:ascii="仿宋" w:eastAsia="仿宋" w:hAnsi="仿宋" w:hint="eastAsia"/>
                <w:sz w:val="24"/>
              </w:rPr>
              <w:t>学校先后组织有经验的班主任培训交流</w:t>
            </w:r>
            <w:r>
              <w:rPr>
                <w:rFonts w:ascii="仿宋" w:eastAsia="仿宋" w:hAnsi="仿宋"/>
                <w:sz w:val="24"/>
              </w:rPr>
              <w:t>500</w:t>
            </w:r>
            <w:r>
              <w:rPr>
                <w:rFonts w:ascii="仿宋" w:eastAsia="仿宋" w:hAnsi="仿宋" w:hint="eastAsia"/>
                <w:sz w:val="24"/>
              </w:rPr>
              <w:t>场次，参加民族团结主题班会晒课</w:t>
            </w:r>
            <w:r>
              <w:rPr>
                <w:rFonts w:ascii="仿宋" w:eastAsia="仿宋" w:hAnsi="仿宋"/>
                <w:sz w:val="24"/>
              </w:rPr>
              <w:t>50</w:t>
            </w:r>
            <w:r>
              <w:rPr>
                <w:rFonts w:ascii="仿宋" w:eastAsia="仿宋" w:hAnsi="仿宋" w:hint="eastAsia"/>
                <w:sz w:val="24"/>
              </w:rPr>
              <w:t>余人次。学生珍视民族团结的行为习惯已经形成，大家互相尊重民族风俗和生活习惯，互学语言，在知中行、行中悟、悟中觉，从而养成了尊敬师长、礼让助人、团结和睦、“孝”、“礼”、“勤”的良好品德和行为习惯。</w:t>
            </w:r>
          </w:p>
          <w:p w:rsidR="00813FCC" w:rsidRDefault="00813FCC" w:rsidP="00813FCC">
            <w:pPr>
              <w:ind w:firstLineChars="200" w:firstLine="31680"/>
              <w:rPr>
                <w:rFonts w:ascii="仿宋" w:eastAsia="仿宋" w:hAnsi="仿宋"/>
                <w:sz w:val="24"/>
              </w:rPr>
            </w:pPr>
            <w:r>
              <w:rPr>
                <w:rFonts w:ascii="仿宋" w:eastAsia="仿宋" w:hAnsi="仿宋"/>
                <w:sz w:val="24"/>
              </w:rPr>
              <w:t>3.</w:t>
            </w:r>
            <w:r>
              <w:rPr>
                <w:rFonts w:ascii="仿宋" w:eastAsia="仿宋" w:hAnsi="仿宋" w:hint="eastAsia"/>
                <w:sz w:val="24"/>
              </w:rPr>
              <w:t>“兵地民族团结联谊日”已连续开展</w:t>
            </w:r>
            <w:r>
              <w:rPr>
                <w:rFonts w:ascii="仿宋" w:eastAsia="仿宋" w:hAnsi="仿宋"/>
                <w:sz w:val="24"/>
              </w:rPr>
              <w:t>29</w:t>
            </w:r>
            <w:r>
              <w:rPr>
                <w:rFonts w:ascii="仿宋" w:eastAsia="仿宋" w:hAnsi="仿宋" w:hint="eastAsia"/>
                <w:sz w:val="24"/>
              </w:rPr>
              <w:t>年，每年</w:t>
            </w:r>
            <w:r>
              <w:rPr>
                <w:rFonts w:ascii="仿宋" w:eastAsia="仿宋" w:hAnsi="仿宋"/>
                <w:sz w:val="24"/>
              </w:rPr>
              <w:t>5</w:t>
            </w:r>
            <w:r>
              <w:rPr>
                <w:rFonts w:ascii="仿宋" w:eastAsia="仿宋" w:hAnsi="仿宋" w:hint="eastAsia"/>
                <w:sz w:val="24"/>
              </w:rPr>
              <w:t>月第三个周五是八一中学与焉耆县三中的民族团结联谊日，活动从先前的文体活动逐步深入到课堂、开专题讲座、举行座谈会、研讨教育教学改革方法、互相学习先进的教学理念等，学生之间交朋友，学跳民族舞“麦西来普”，如今，八一中学还将“麦西来普”当做课间操后的必跳舞蹈，。</w:t>
            </w:r>
          </w:p>
          <w:p w:rsidR="00813FCC" w:rsidRDefault="00813FCC" w:rsidP="00813FCC">
            <w:pPr>
              <w:ind w:firstLineChars="200" w:firstLine="31680"/>
              <w:rPr>
                <w:rFonts w:ascii="仿宋" w:eastAsia="仿宋" w:hAnsi="仿宋"/>
                <w:sz w:val="24"/>
              </w:rPr>
            </w:pPr>
            <w:r>
              <w:rPr>
                <w:rFonts w:ascii="仿宋" w:eastAsia="仿宋" w:hAnsi="仿宋"/>
                <w:sz w:val="24"/>
              </w:rPr>
              <w:t>4.</w:t>
            </w:r>
            <w:r>
              <w:rPr>
                <w:rFonts w:ascii="仿宋" w:eastAsia="仿宋" w:hAnsi="仿宋" w:hint="eastAsia"/>
                <w:sz w:val="24"/>
              </w:rPr>
              <w:t>学校组织教师与少数民族学生开展“大手拉小手”活动。汉族学生与维吾尔族等民族学生“手拉手”交朋友活动，结对率达</w:t>
            </w:r>
            <w:r>
              <w:rPr>
                <w:rFonts w:ascii="仿宋" w:eastAsia="仿宋" w:hAnsi="仿宋"/>
                <w:sz w:val="24"/>
              </w:rPr>
              <w:t>100%</w:t>
            </w:r>
            <w:r>
              <w:rPr>
                <w:rFonts w:ascii="仿宋" w:eastAsia="仿宋" w:hAnsi="仿宋" w:hint="eastAsia"/>
                <w:sz w:val="24"/>
              </w:rPr>
              <w:t>。不同年级</w:t>
            </w:r>
            <w:r>
              <w:rPr>
                <w:rFonts w:ascii="仿宋" w:eastAsia="仿宋" w:hAnsi="仿宋"/>
                <w:sz w:val="24"/>
              </w:rPr>
              <w:t>,</w:t>
            </w:r>
            <w:r>
              <w:rPr>
                <w:rFonts w:ascii="仿宋" w:eastAsia="仿宋" w:hAnsi="仿宋" w:hint="eastAsia"/>
                <w:sz w:val="24"/>
              </w:rPr>
              <w:t>不同民族的学生和教师互相学习</w:t>
            </w:r>
            <w:r>
              <w:rPr>
                <w:rFonts w:ascii="仿宋" w:eastAsia="仿宋" w:hAnsi="仿宋"/>
                <w:sz w:val="24"/>
              </w:rPr>
              <w:t>,</w:t>
            </w:r>
            <w:r>
              <w:rPr>
                <w:rFonts w:ascii="仿宋" w:eastAsia="仿宋" w:hAnsi="仿宋" w:hint="eastAsia"/>
                <w:sz w:val="24"/>
              </w:rPr>
              <w:t>互帮互助</w:t>
            </w:r>
            <w:r>
              <w:rPr>
                <w:rFonts w:ascii="仿宋" w:eastAsia="仿宋" w:hAnsi="仿宋"/>
                <w:sz w:val="24"/>
              </w:rPr>
              <w:t>,</w:t>
            </w:r>
            <w:r>
              <w:rPr>
                <w:rFonts w:ascii="仿宋" w:eastAsia="仿宋" w:hAnsi="仿宋" w:hint="eastAsia"/>
                <w:sz w:val="24"/>
              </w:rPr>
              <w:t>谱写着民族团结和睦相处的优美乐章。</w:t>
            </w:r>
          </w:p>
          <w:p w:rsidR="00813FCC" w:rsidRPr="0079430B" w:rsidRDefault="00813FCC" w:rsidP="00813FCC">
            <w:pPr>
              <w:ind w:firstLineChars="200" w:firstLine="31680"/>
              <w:rPr>
                <w:rFonts w:ascii="仿宋" w:eastAsia="仿宋" w:hAnsi="仿宋"/>
                <w:sz w:val="24"/>
              </w:rPr>
            </w:pPr>
            <w:r>
              <w:rPr>
                <w:rFonts w:ascii="仿宋" w:eastAsia="仿宋" w:hAnsi="仿宋"/>
                <w:sz w:val="24"/>
              </w:rPr>
              <w:t>5.34</w:t>
            </w:r>
            <w:r>
              <w:rPr>
                <w:rFonts w:ascii="仿宋" w:eastAsia="仿宋" w:hAnsi="仿宋" w:hint="eastAsia"/>
                <w:sz w:val="24"/>
              </w:rPr>
              <w:t>年来，从未间断与地方乡村开展民族团结互帮互助活动，至今每周都有志愿者服务队到焉耆县永宁镇敬老院为老人们开展献爱心服务。</w:t>
            </w:r>
          </w:p>
        </w:tc>
      </w:tr>
      <w:tr w:rsidR="00813FCC" w:rsidRPr="00086B8D" w:rsidTr="00257823">
        <w:trPr>
          <w:trHeight w:val="3392"/>
        </w:trPr>
        <w:tc>
          <w:tcPr>
            <w:tcW w:w="1386" w:type="dxa"/>
            <w:vAlign w:val="center"/>
          </w:tcPr>
          <w:p w:rsidR="00813FCC" w:rsidRDefault="00813FCC" w:rsidP="00257823">
            <w:pPr>
              <w:spacing w:line="440" w:lineRule="exact"/>
              <w:jc w:val="center"/>
              <w:rPr>
                <w:rFonts w:ascii="宋体" w:cs="方正楷体_GBK"/>
                <w:b/>
                <w:sz w:val="24"/>
              </w:rPr>
            </w:pPr>
            <w:r>
              <w:rPr>
                <w:rFonts w:ascii="宋体" w:cs="方正楷体_GBK" w:hint="eastAsia"/>
                <w:b/>
                <w:sz w:val="24"/>
                <w:lang/>
              </w:rPr>
              <w:t>开展民族</w:t>
            </w:r>
          </w:p>
          <w:p w:rsidR="00813FCC" w:rsidRDefault="00813FCC" w:rsidP="00257823">
            <w:pPr>
              <w:spacing w:line="440" w:lineRule="exact"/>
              <w:jc w:val="center"/>
              <w:rPr>
                <w:rFonts w:ascii="宋体" w:cs="方正楷体_GBK"/>
                <w:b/>
                <w:sz w:val="24"/>
              </w:rPr>
            </w:pPr>
            <w:r>
              <w:rPr>
                <w:rFonts w:ascii="宋体" w:cs="方正楷体_GBK" w:hint="eastAsia"/>
                <w:b/>
                <w:sz w:val="24"/>
                <w:lang/>
              </w:rPr>
              <w:t>团结进步</w:t>
            </w:r>
          </w:p>
          <w:p w:rsidR="00813FCC" w:rsidRDefault="00813FCC" w:rsidP="00257823">
            <w:pPr>
              <w:spacing w:line="440" w:lineRule="exact"/>
              <w:jc w:val="center"/>
              <w:rPr>
                <w:rFonts w:ascii="宋体" w:cs="方正楷体_GBK"/>
                <w:b/>
                <w:sz w:val="24"/>
              </w:rPr>
            </w:pPr>
            <w:r>
              <w:rPr>
                <w:rFonts w:ascii="宋体" w:cs="方正楷体_GBK" w:hint="eastAsia"/>
                <w:b/>
                <w:sz w:val="24"/>
                <w:lang/>
              </w:rPr>
              <w:t>宣传教育</w:t>
            </w:r>
          </w:p>
          <w:p w:rsidR="00813FCC" w:rsidRDefault="00813FCC" w:rsidP="00257823">
            <w:pPr>
              <w:spacing w:line="440" w:lineRule="exact"/>
              <w:jc w:val="center"/>
              <w:rPr>
                <w:rFonts w:ascii="宋体" w:cs="方正楷体_GBK"/>
                <w:b/>
                <w:sz w:val="24"/>
              </w:rPr>
            </w:pPr>
            <w:r>
              <w:rPr>
                <w:rFonts w:ascii="宋体" w:cs="方正楷体_GBK" w:hint="eastAsia"/>
                <w:b/>
                <w:sz w:val="24"/>
                <w:lang/>
              </w:rPr>
              <w:t>主要成效</w:t>
            </w:r>
          </w:p>
        </w:tc>
        <w:tc>
          <w:tcPr>
            <w:tcW w:w="8114" w:type="dxa"/>
            <w:gridSpan w:val="6"/>
          </w:tcPr>
          <w:p w:rsidR="00813FCC" w:rsidRDefault="00813FCC" w:rsidP="00813FCC">
            <w:pPr>
              <w:ind w:firstLineChars="200" w:firstLine="31680"/>
              <w:rPr>
                <w:rFonts w:ascii="仿宋" w:eastAsia="仿宋" w:hAnsi="仿宋"/>
                <w:sz w:val="24"/>
              </w:rPr>
            </w:pPr>
            <w:r>
              <w:rPr>
                <w:rFonts w:ascii="仿宋" w:eastAsia="仿宋" w:hAnsi="仿宋" w:hint="eastAsia"/>
                <w:sz w:val="24"/>
              </w:rPr>
              <w:t>八一中学党委结合学校所处地理环境</w:t>
            </w:r>
            <w:r>
              <w:rPr>
                <w:rFonts w:ascii="仿宋" w:eastAsia="仿宋" w:hAnsi="仿宋"/>
                <w:sz w:val="24"/>
              </w:rPr>
              <w:t>,</w:t>
            </w:r>
            <w:r>
              <w:rPr>
                <w:rFonts w:ascii="仿宋" w:eastAsia="仿宋" w:hAnsi="仿宋" w:hint="eastAsia"/>
                <w:sz w:val="24"/>
              </w:rPr>
              <w:t>坚持德育优先观念</w:t>
            </w:r>
            <w:r>
              <w:rPr>
                <w:rFonts w:ascii="仿宋" w:eastAsia="仿宋" w:hAnsi="仿宋"/>
                <w:sz w:val="24"/>
              </w:rPr>
              <w:t>,</w:t>
            </w:r>
            <w:r>
              <w:rPr>
                <w:rFonts w:ascii="仿宋" w:eastAsia="仿宋" w:hAnsi="仿宋" w:hint="eastAsia"/>
                <w:sz w:val="24"/>
              </w:rPr>
              <w:t>始终把民族团结工作融入学校教书育人管理的各项工作中</w:t>
            </w:r>
            <w:r>
              <w:rPr>
                <w:rFonts w:ascii="仿宋" w:eastAsia="仿宋" w:hAnsi="仿宋"/>
                <w:sz w:val="24"/>
              </w:rPr>
              <w:t>,</w:t>
            </w:r>
            <w:r>
              <w:rPr>
                <w:rFonts w:ascii="仿宋" w:eastAsia="仿宋" w:hAnsi="仿宋" w:hint="eastAsia"/>
                <w:sz w:val="24"/>
              </w:rPr>
              <w:t>在党委中心组学习、支部三会一课、教职工大会上</w:t>
            </w:r>
            <w:r>
              <w:rPr>
                <w:rFonts w:ascii="仿宋" w:eastAsia="仿宋" w:hAnsi="仿宋"/>
                <w:sz w:val="24"/>
              </w:rPr>
              <w:t>,</w:t>
            </w:r>
            <w:r>
              <w:rPr>
                <w:rFonts w:ascii="仿宋" w:eastAsia="仿宋" w:hAnsi="仿宋" w:hint="eastAsia"/>
                <w:sz w:val="24"/>
              </w:rPr>
              <w:t>都始终把各地民族团结先进人物的典型事迹纳入常态化学习内容</w:t>
            </w:r>
            <w:r>
              <w:rPr>
                <w:rFonts w:ascii="仿宋" w:eastAsia="仿宋" w:hAnsi="仿宋"/>
                <w:sz w:val="24"/>
              </w:rPr>
              <w:t>,</w:t>
            </w:r>
            <w:r>
              <w:rPr>
                <w:rFonts w:ascii="仿宋" w:eastAsia="仿宋" w:hAnsi="仿宋" w:hint="eastAsia"/>
                <w:sz w:val="24"/>
              </w:rPr>
              <w:t>使民族团结意识深深扎入了教职工心田。八一中学也将“感恩实践教育基地、青年志愿者服务基地”的牌匾授予焉耆县永宁镇敬老院。</w:t>
            </w:r>
          </w:p>
          <w:p w:rsidR="00813FCC" w:rsidRDefault="00813FCC" w:rsidP="00813FCC">
            <w:pPr>
              <w:ind w:firstLineChars="200" w:firstLine="31680"/>
              <w:rPr>
                <w:rFonts w:ascii="仿宋" w:eastAsia="仿宋" w:hAnsi="仿宋"/>
                <w:sz w:val="24"/>
              </w:rPr>
            </w:pPr>
            <w:r>
              <w:rPr>
                <w:rFonts w:ascii="仿宋" w:eastAsia="仿宋" w:hAnsi="仿宋" w:hint="eastAsia"/>
                <w:sz w:val="24"/>
              </w:rPr>
              <w:t>为了使维吾尔族学生尽快适应八一中学的教学环境，学校组织学生们开展足球友谊赛，还带学生到焉耆开都河畔旅游参观，熟悉焉耆县的风土人情；同时还组织内初班学生参观巴州历史博物馆和库尔勒市科技馆。通过讲解员的讲解，学生们对巴州的历史以及祖国博大精深的文化有了更深切的理解，增强了对祖国的认同感和自豪感。</w:t>
            </w:r>
          </w:p>
          <w:p w:rsidR="00813FCC" w:rsidRPr="00193D35" w:rsidRDefault="00813FCC" w:rsidP="00813FCC">
            <w:pPr>
              <w:ind w:firstLineChars="200" w:firstLine="31680"/>
              <w:rPr>
                <w:rFonts w:ascii="仿宋" w:eastAsia="仿宋" w:hAnsi="仿宋"/>
                <w:sz w:val="24"/>
              </w:rPr>
            </w:pPr>
            <w:r>
              <w:rPr>
                <w:rFonts w:ascii="仿宋" w:eastAsia="仿宋" w:hAnsi="仿宋" w:hint="eastAsia"/>
                <w:sz w:val="24"/>
              </w:rPr>
              <w:t>如今</w:t>
            </w:r>
            <w:r>
              <w:rPr>
                <w:rFonts w:ascii="仿宋" w:eastAsia="仿宋" w:hAnsi="仿宋"/>
                <w:sz w:val="24"/>
              </w:rPr>
              <w:t>,</w:t>
            </w:r>
            <w:r>
              <w:rPr>
                <w:rFonts w:ascii="仿宋" w:eastAsia="仿宋" w:hAnsi="仿宋" w:hint="eastAsia"/>
                <w:sz w:val="24"/>
              </w:rPr>
              <w:t>在校园里讲民族团结、维护民族团结已经成为一道亮丽的风景。</w:t>
            </w:r>
          </w:p>
        </w:tc>
      </w:tr>
      <w:tr w:rsidR="00813FCC" w:rsidRPr="00086B8D" w:rsidTr="00257823">
        <w:trPr>
          <w:trHeight w:val="1570"/>
        </w:trPr>
        <w:tc>
          <w:tcPr>
            <w:tcW w:w="1386" w:type="dxa"/>
            <w:vAlign w:val="center"/>
          </w:tcPr>
          <w:p w:rsidR="00813FCC" w:rsidRDefault="00813FCC" w:rsidP="00257823">
            <w:pPr>
              <w:spacing w:line="440" w:lineRule="exact"/>
              <w:jc w:val="center"/>
              <w:rPr>
                <w:rFonts w:ascii="宋体" w:cs="方正楷体_GBK"/>
                <w:b/>
                <w:sz w:val="24"/>
              </w:rPr>
            </w:pPr>
            <w:r>
              <w:rPr>
                <w:rFonts w:ascii="宋体" w:cs="方正楷体_GBK" w:hint="eastAsia"/>
                <w:b/>
                <w:sz w:val="24"/>
                <w:lang/>
              </w:rPr>
              <w:t>已获荣誉</w:t>
            </w:r>
          </w:p>
        </w:tc>
        <w:tc>
          <w:tcPr>
            <w:tcW w:w="8114" w:type="dxa"/>
            <w:gridSpan w:val="6"/>
          </w:tcPr>
          <w:p w:rsidR="00813FCC" w:rsidRDefault="00813FCC" w:rsidP="00813FCC">
            <w:pPr>
              <w:ind w:firstLineChars="200" w:firstLine="31680"/>
              <w:rPr>
                <w:rFonts w:ascii="仿宋" w:eastAsia="仿宋" w:hAnsi="仿宋" w:cs="仿宋_GB2312"/>
                <w:kern w:val="0"/>
                <w:sz w:val="24"/>
              </w:rPr>
            </w:pPr>
            <w:r>
              <w:rPr>
                <w:rFonts w:ascii="仿宋" w:eastAsia="仿宋" w:hAnsi="仿宋" w:cs="仿宋_GB2312"/>
                <w:kern w:val="0"/>
                <w:sz w:val="24"/>
              </w:rPr>
              <w:t>2016</w:t>
            </w:r>
            <w:r>
              <w:rPr>
                <w:rFonts w:ascii="仿宋" w:eastAsia="仿宋" w:hAnsi="仿宋" w:cs="仿宋_GB2312" w:hint="eastAsia"/>
                <w:kern w:val="0"/>
                <w:sz w:val="24"/>
              </w:rPr>
              <w:t>年范秀军老师被评为焉耆县民族团结先进个人。</w:t>
            </w:r>
          </w:p>
          <w:p w:rsidR="00813FCC" w:rsidRDefault="00813FCC" w:rsidP="00813FCC">
            <w:pPr>
              <w:ind w:firstLineChars="200" w:firstLine="31680"/>
              <w:rPr>
                <w:rFonts w:ascii="仿宋" w:eastAsia="仿宋" w:hAnsi="仿宋" w:cs="仿宋_GB2312"/>
                <w:kern w:val="0"/>
                <w:sz w:val="24"/>
              </w:rPr>
            </w:pPr>
            <w:r>
              <w:rPr>
                <w:rFonts w:ascii="仿宋" w:eastAsia="仿宋" w:hAnsi="仿宋" w:cs="仿宋_GB2312"/>
                <w:kern w:val="0"/>
                <w:sz w:val="24"/>
              </w:rPr>
              <w:t>2016</w:t>
            </w:r>
            <w:r>
              <w:rPr>
                <w:rFonts w:ascii="仿宋" w:eastAsia="仿宋" w:hAnsi="仿宋" w:cs="仿宋_GB2312" w:hint="eastAsia"/>
                <w:kern w:val="0"/>
                <w:sz w:val="24"/>
              </w:rPr>
              <w:t>年</w:t>
            </w:r>
            <w:r>
              <w:rPr>
                <w:rFonts w:ascii="仿宋" w:eastAsia="仿宋" w:hAnsi="仿宋" w:cs="仿宋_GB2312"/>
                <w:kern w:val="0"/>
                <w:sz w:val="24"/>
              </w:rPr>
              <w:t>,</w:t>
            </w:r>
            <w:r>
              <w:rPr>
                <w:rFonts w:ascii="仿宋" w:eastAsia="仿宋" w:hAnsi="仿宋" w:cs="仿宋_GB2312" w:hint="eastAsia"/>
                <w:kern w:val="0"/>
                <w:sz w:val="24"/>
              </w:rPr>
              <w:t>兵团团委授予八一中学“兵团优秀青年志愿服务集体”的荣誉称号。</w:t>
            </w:r>
          </w:p>
          <w:p w:rsidR="00813FCC" w:rsidRDefault="00813FCC" w:rsidP="00813FCC">
            <w:pPr>
              <w:ind w:firstLineChars="200" w:firstLine="31680"/>
              <w:rPr>
                <w:rFonts w:ascii="仿宋" w:eastAsia="仿宋" w:hAnsi="仿宋" w:cs="仿宋_GB2312"/>
                <w:kern w:val="0"/>
                <w:sz w:val="24"/>
              </w:rPr>
            </w:pPr>
            <w:r>
              <w:rPr>
                <w:rFonts w:ascii="仿宋" w:eastAsia="仿宋" w:hAnsi="仿宋" w:cs="仿宋_GB2312"/>
                <w:kern w:val="0"/>
                <w:sz w:val="24"/>
              </w:rPr>
              <w:t>2017</w:t>
            </w:r>
            <w:r>
              <w:rPr>
                <w:rFonts w:ascii="仿宋" w:eastAsia="仿宋" w:hAnsi="仿宋" w:cs="仿宋_GB2312" w:hint="eastAsia"/>
                <w:kern w:val="0"/>
                <w:sz w:val="24"/>
              </w:rPr>
              <w:t>年赵显如老师获得“自治州民族团结先进个人的称号”。</w:t>
            </w:r>
          </w:p>
          <w:p w:rsidR="00813FCC" w:rsidRDefault="00813FCC" w:rsidP="00813FCC">
            <w:pPr>
              <w:ind w:firstLineChars="200" w:firstLine="31680"/>
              <w:rPr>
                <w:rFonts w:ascii="仿宋" w:eastAsia="仿宋" w:hAnsi="仿宋" w:cs="仿宋_GB2312"/>
                <w:kern w:val="0"/>
                <w:sz w:val="24"/>
              </w:rPr>
            </w:pPr>
            <w:r>
              <w:rPr>
                <w:rFonts w:ascii="仿宋" w:eastAsia="仿宋" w:hAnsi="仿宋" w:cs="仿宋_GB2312"/>
                <w:kern w:val="0"/>
                <w:sz w:val="24"/>
              </w:rPr>
              <w:t>2017</w:t>
            </w:r>
            <w:r>
              <w:rPr>
                <w:rFonts w:ascii="仿宋" w:eastAsia="仿宋" w:hAnsi="仿宋" w:cs="仿宋_GB2312" w:hint="eastAsia"/>
                <w:kern w:val="0"/>
                <w:sz w:val="24"/>
              </w:rPr>
              <w:t>年获得</w:t>
            </w:r>
            <w:r>
              <w:rPr>
                <w:rFonts w:ascii="仿宋" w:eastAsia="仿宋" w:hAnsi="仿宋" w:cs="仿宋_GB2312"/>
                <w:kern w:val="0"/>
                <w:sz w:val="24"/>
              </w:rPr>
              <w:t xml:space="preserve"> </w:t>
            </w:r>
            <w:r>
              <w:rPr>
                <w:rFonts w:ascii="仿宋" w:eastAsia="仿宋" w:hAnsi="仿宋" w:cs="仿宋_GB2312" w:hint="eastAsia"/>
                <w:kern w:val="0"/>
                <w:sz w:val="24"/>
              </w:rPr>
              <w:t>“自治州民族团结一家亲和民族团结联谊先进集体”称号。</w:t>
            </w:r>
          </w:p>
        </w:tc>
      </w:tr>
      <w:tr w:rsidR="00813FCC" w:rsidRPr="00086B8D" w:rsidTr="00257823">
        <w:trPr>
          <w:trHeight w:val="1920"/>
        </w:trPr>
        <w:tc>
          <w:tcPr>
            <w:tcW w:w="1386" w:type="dxa"/>
            <w:vAlign w:val="center"/>
          </w:tcPr>
          <w:p w:rsidR="00813FCC" w:rsidRPr="00257823" w:rsidRDefault="00813FCC" w:rsidP="00257823">
            <w:pPr>
              <w:spacing w:line="440" w:lineRule="exact"/>
              <w:jc w:val="center"/>
              <w:rPr>
                <w:rFonts w:ascii="宋体" w:cs="方正楷体_GBK"/>
                <w:b/>
                <w:sz w:val="24"/>
                <w:lang/>
              </w:rPr>
            </w:pPr>
          </w:p>
          <w:p w:rsidR="00813FCC" w:rsidRPr="00257823" w:rsidRDefault="00813FCC" w:rsidP="00257823">
            <w:pPr>
              <w:spacing w:line="440" w:lineRule="exact"/>
              <w:jc w:val="center"/>
              <w:rPr>
                <w:rFonts w:ascii="宋体" w:cs="方正楷体_GBK"/>
                <w:b/>
                <w:sz w:val="24"/>
                <w:lang/>
              </w:rPr>
            </w:pPr>
          </w:p>
          <w:p w:rsidR="00813FCC" w:rsidRPr="00257823" w:rsidRDefault="00813FCC" w:rsidP="00257823">
            <w:pPr>
              <w:spacing w:line="440" w:lineRule="exact"/>
              <w:jc w:val="center"/>
              <w:rPr>
                <w:rFonts w:ascii="宋体" w:cs="方正楷体_GBK"/>
                <w:b/>
                <w:sz w:val="24"/>
                <w:lang/>
              </w:rPr>
            </w:pPr>
            <w:r w:rsidRPr="00257823">
              <w:rPr>
                <w:rFonts w:ascii="宋体" w:cs="方正楷体_GBK" w:hint="eastAsia"/>
                <w:b/>
                <w:sz w:val="24"/>
                <w:lang/>
              </w:rPr>
              <w:t>省级民族工作部门</w:t>
            </w:r>
          </w:p>
          <w:p w:rsidR="00813FCC" w:rsidRPr="00257823" w:rsidRDefault="00813FCC" w:rsidP="00257823">
            <w:pPr>
              <w:spacing w:line="440" w:lineRule="exact"/>
              <w:jc w:val="center"/>
              <w:rPr>
                <w:rFonts w:ascii="宋体" w:cs="方正楷体_GBK"/>
                <w:b/>
                <w:sz w:val="24"/>
                <w:lang/>
              </w:rPr>
            </w:pPr>
            <w:r w:rsidRPr="00257823">
              <w:rPr>
                <w:rFonts w:ascii="宋体" w:cs="方正楷体_GBK" w:hint="eastAsia"/>
                <w:b/>
                <w:sz w:val="24"/>
                <w:lang/>
              </w:rPr>
              <w:t>审核意见</w:t>
            </w:r>
          </w:p>
          <w:p w:rsidR="00813FCC" w:rsidRPr="00257823" w:rsidRDefault="00813FCC" w:rsidP="00257823">
            <w:pPr>
              <w:spacing w:line="440" w:lineRule="exact"/>
              <w:jc w:val="center"/>
              <w:rPr>
                <w:rFonts w:ascii="宋体" w:cs="方正楷体_GBK"/>
                <w:b/>
                <w:sz w:val="24"/>
                <w:lang/>
              </w:rPr>
            </w:pPr>
          </w:p>
        </w:tc>
        <w:tc>
          <w:tcPr>
            <w:tcW w:w="8114" w:type="dxa"/>
            <w:gridSpan w:val="6"/>
          </w:tcPr>
          <w:p w:rsidR="00813FCC" w:rsidRPr="00114C5B" w:rsidRDefault="00813FCC" w:rsidP="00257823">
            <w:pPr>
              <w:rPr>
                <w:rFonts w:ascii="仿宋_GB2312" w:eastAsia="仿宋_GB2312" w:hAnsi="仿宋_GB2312" w:cs="仿宋_GB2312"/>
                <w:sz w:val="28"/>
                <w:szCs w:val="28"/>
              </w:rPr>
            </w:pPr>
          </w:p>
          <w:p w:rsidR="00813FCC" w:rsidRPr="00114C5B" w:rsidRDefault="00813FCC" w:rsidP="00257823">
            <w:pPr>
              <w:rPr>
                <w:rFonts w:ascii="仿宋_GB2312" w:eastAsia="仿宋_GB2312" w:hAnsi="仿宋_GB2312" w:cs="仿宋_GB2312"/>
                <w:sz w:val="28"/>
                <w:szCs w:val="28"/>
              </w:rPr>
            </w:pPr>
          </w:p>
          <w:p w:rsidR="00813FCC" w:rsidRPr="00114C5B" w:rsidRDefault="00813FCC" w:rsidP="00257823">
            <w:pPr>
              <w:rPr>
                <w:rFonts w:ascii="仿宋_GB2312" w:eastAsia="仿宋_GB2312" w:hAnsi="仿宋_GB2312" w:cs="仿宋_GB2312"/>
                <w:sz w:val="28"/>
                <w:szCs w:val="28"/>
              </w:rPr>
            </w:pPr>
            <w:r w:rsidRPr="00114C5B">
              <w:rPr>
                <w:rFonts w:ascii="仿宋_GB2312" w:eastAsia="仿宋_GB2312" w:hAnsi="仿宋_GB2312" w:cs="仿宋_GB2312"/>
                <w:sz w:val="28"/>
                <w:szCs w:val="28"/>
              </w:rPr>
              <w:t xml:space="preserve">                                      </w:t>
            </w:r>
          </w:p>
          <w:p w:rsidR="00813FCC" w:rsidRPr="00114C5B" w:rsidRDefault="00813FCC" w:rsidP="00257823">
            <w:pPr>
              <w:jc w:val="center"/>
              <w:rPr>
                <w:rFonts w:ascii="仿宋_GB2312" w:eastAsia="仿宋_GB2312" w:hAnsi="仿宋_GB2312" w:cs="仿宋_GB2312"/>
                <w:sz w:val="28"/>
                <w:szCs w:val="28"/>
              </w:rPr>
            </w:pPr>
            <w:r w:rsidRPr="00114C5B">
              <w:rPr>
                <w:rFonts w:ascii="仿宋_GB2312" w:eastAsia="仿宋_GB2312" w:hAnsi="仿宋_GB2312" w:cs="仿宋_GB2312"/>
                <w:sz w:val="28"/>
                <w:szCs w:val="28"/>
              </w:rPr>
              <w:t xml:space="preserve">       </w:t>
            </w:r>
            <w:r w:rsidRPr="00114C5B">
              <w:rPr>
                <w:rFonts w:ascii="仿宋_GB2312" w:eastAsia="仿宋_GB2312" w:hAnsi="仿宋_GB2312" w:cs="仿宋_GB2312" w:hint="eastAsia"/>
                <w:sz w:val="28"/>
                <w:szCs w:val="28"/>
              </w:rPr>
              <w:t>盖章</w:t>
            </w:r>
          </w:p>
          <w:p w:rsidR="00813FCC" w:rsidRPr="00114C5B" w:rsidRDefault="00813FCC" w:rsidP="00813FCC">
            <w:pPr>
              <w:ind w:firstLineChars="1400" w:firstLine="31680"/>
              <w:rPr>
                <w:rFonts w:ascii="仿宋_GB2312" w:eastAsia="仿宋_GB2312" w:hAnsi="仿宋_GB2312" w:cs="仿宋_GB2312"/>
                <w:sz w:val="28"/>
                <w:szCs w:val="28"/>
              </w:rPr>
            </w:pPr>
            <w:r w:rsidRPr="00114C5B">
              <w:rPr>
                <w:rFonts w:ascii="仿宋_GB2312" w:eastAsia="仿宋_GB2312" w:hAnsi="仿宋_GB2312" w:cs="仿宋_GB2312" w:hint="eastAsia"/>
                <w:sz w:val="28"/>
                <w:szCs w:val="28"/>
              </w:rPr>
              <w:t>年</w:t>
            </w:r>
            <w:r w:rsidRPr="00114C5B">
              <w:rPr>
                <w:rFonts w:ascii="仿宋_GB2312" w:eastAsia="仿宋_GB2312" w:hAnsi="仿宋_GB2312" w:cs="仿宋_GB2312"/>
                <w:sz w:val="28"/>
                <w:szCs w:val="28"/>
              </w:rPr>
              <w:t xml:space="preserve">   </w:t>
            </w:r>
            <w:r w:rsidRPr="00114C5B">
              <w:rPr>
                <w:rFonts w:ascii="仿宋_GB2312" w:eastAsia="仿宋_GB2312" w:hAnsi="仿宋_GB2312" w:cs="仿宋_GB2312" w:hint="eastAsia"/>
                <w:sz w:val="28"/>
                <w:szCs w:val="28"/>
              </w:rPr>
              <w:t>月</w:t>
            </w:r>
            <w:r w:rsidRPr="00114C5B">
              <w:rPr>
                <w:rFonts w:ascii="仿宋_GB2312" w:eastAsia="仿宋_GB2312" w:hAnsi="仿宋_GB2312" w:cs="仿宋_GB2312"/>
                <w:sz w:val="28"/>
                <w:szCs w:val="28"/>
              </w:rPr>
              <w:t xml:space="preserve">    </w:t>
            </w:r>
            <w:r w:rsidRPr="00114C5B">
              <w:rPr>
                <w:rFonts w:ascii="仿宋_GB2312" w:eastAsia="仿宋_GB2312" w:hAnsi="仿宋_GB2312" w:cs="仿宋_GB2312" w:hint="eastAsia"/>
                <w:sz w:val="28"/>
                <w:szCs w:val="28"/>
              </w:rPr>
              <w:t>日</w:t>
            </w:r>
          </w:p>
        </w:tc>
      </w:tr>
      <w:tr w:rsidR="00813FCC" w:rsidRPr="00086B8D" w:rsidTr="00257823">
        <w:trPr>
          <w:trHeight w:val="2119"/>
        </w:trPr>
        <w:tc>
          <w:tcPr>
            <w:tcW w:w="1386" w:type="dxa"/>
          </w:tcPr>
          <w:p w:rsidR="00813FCC" w:rsidRPr="00257823" w:rsidRDefault="00813FCC" w:rsidP="00257823">
            <w:pPr>
              <w:spacing w:line="440" w:lineRule="exact"/>
              <w:jc w:val="center"/>
              <w:rPr>
                <w:rFonts w:ascii="宋体" w:cs="方正楷体_GBK"/>
                <w:b/>
                <w:sz w:val="24"/>
                <w:lang/>
              </w:rPr>
            </w:pPr>
          </w:p>
          <w:p w:rsidR="00813FCC" w:rsidRPr="00257823" w:rsidRDefault="00813FCC" w:rsidP="00257823">
            <w:pPr>
              <w:spacing w:line="440" w:lineRule="exact"/>
              <w:jc w:val="center"/>
              <w:rPr>
                <w:rFonts w:ascii="宋体" w:cs="方正楷体_GBK"/>
                <w:b/>
                <w:sz w:val="24"/>
                <w:lang/>
              </w:rPr>
            </w:pPr>
            <w:r w:rsidRPr="00257823">
              <w:rPr>
                <w:rFonts w:ascii="宋体" w:cs="方正楷体_GBK" w:hint="eastAsia"/>
                <w:b/>
                <w:sz w:val="24"/>
                <w:lang/>
              </w:rPr>
              <w:t>省级人民政府意见</w:t>
            </w:r>
          </w:p>
        </w:tc>
        <w:tc>
          <w:tcPr>
            <w:tcW w:w="8114" w:type="dxa"/>
            <w:gridSpan w:val="6"/>
          </w:tcPr>
          <w:p w:rsidR="00813FCC" w:rsidRPr="00114C5B" w:rsidRDefault="00813FCC" w:rsidP="00257823">
            <w:pPr>
              <w:rPr>
                <w:rFonts w:ascii="仿宋_GB2312" w:eastAsia="仿宋_GB2312" w:hAnsi="仿宋_GB2312" w:cs="仿宋_GB2312"/>
                <w:sz w:val="28"/>
                <w:szCs w:val="28"/>
              </w:rPr>
            </w:pPr>
            <w:r w:rsidRPr="00114C5B">
              <w:rPr>
                <w:rFonts w:ascii="仿宋_GB2312" w:eastAsia="仿宋_GB2312" w:hAnsi="仿宋_GB2312" w:cs="仿宋_GB2312"/>
                <w:sz w:val="28"/>
                <w:szCs w:val="28"/>
              </w:rPr>
              <w:t xml:space="preserve">                                        </w:t>
            </w:r>
          </w:p>
          <w:p w:rsidR="00813FCC" w:rsidRPr="00114C5B" w:rsidRDefault="00813FCC" w:rsidP="00257823">
            <w:pPr>
              <w:rPr>
                <w:rFonts w:ascii="仿宋_GB2312" w:eastAsia="仿宋_GB2312" w:hAnsi="仿宋_GB2312" w:cs="仿宋_GB2312"/>
                <w:sz w:val="28"/>
                <w:szCs w:val="28"/>
              </w:rPr>
            </w:pPr>
          </w:p>
          <w:p w:rsidR="00813FCC" w:rsidRPr="00114C5B" w:rsidRDefault="00813FCC" w:rsidP="00257823">
            <w:pPr>
              <w:rPr>
                <w:rFonts w:ascii="仿宋_GB2312" w:eastAsia="仿宋_GB2312" w:hAnsi="仿宋_GB2312" w:cs="仿宋_GB2312"/>
                <w:sz w:val="28"/>
                <w:szCs w:val="28"/>
              </w:rPr>
            </w:pPr>
          </w:p>
          <w:p w:rsidR="00813FCC" w:rsidRPr="00114C5B" w:rsidRDefault="00813FCC" w:rsidP="00813FCC">
            <w:pPr>
              <w:tabs>
                <w:tab w:val="left" w:pos="4100"/>
              </w:tabs>
              <w:ind w:firstLineChars="1300" w:firstLine="31680"/>
              <w:rPr>
                <w:rFonts w:ascii="仿宋_GB2312" w:eastAsia="仿宋_GB2312" w:hAnsi="仿宋_GB2312" w:cs="仿宋_GB2312"/>
                <w:sz w:val="28"/>
                <w:szCs w:val="28"/>
              </w:rPr>
            </w:pPr>
            <w:r w:rsidRPr="00114C5B">
              <w:rPr>
                <w:rFonts w:ascii="仿宋_GB2312" w:eastAsia="仿宋_GB2312" w:hAnsi="仿宋_GB2312" w:cs="仿宋_GB2312" w:hint="eastAsia"/>
                <w:sz w:val="28"/>
                <w:szCs w:val="28"/>
              </w:rPr>
              <w:t>盖章</w:t>
            </w:r>
            <w:r w:rsidRPr="00114C5B">
              <w:rPr>
                <w:rFonts w:ascii="仿宋_GB2312" w:eastAsia="仿宋_GB2312" w:hAnsi="仿宋_GB2312" w:cs="仿宋_GB2312"/>
                <w:sz w:val="28"/>
                <w:szCs w:val="28"/>
              </w:rPr>
              <w:t xml:space="preserve">                    </w:t>
            </w:r>
          </w:p>
          <w:p w:rsidR="00813FCC" w:rsidRPr="00114C5B" w:rsidRDefault="00813FCC" w:rsidP="00813FCC">
            <w:pPr>
              <w:ind w:leftChars="1884" w:left="31680" w:hangingChars="850" w:firstLine="31680"/>
              <w:rPr>
                <w:rFonts w:ascii="仿宋_GB2312" w:eastAsia="仿宋_GB2312" w:hAnsi="仿宋_GB2312" w:cs="仿宋_GB2312"/>
                <w:sz w:val="28"/>
                <w:szCs w:val="28"/>
              </w:rPr>
            </w:pPr>
            <w:r w:rsidRPr="00114C5B">
              <w:rPr>
                <w:rFonts w:ascii="仿宋_GB2312" w:eastAsia="仿宋_GB2312" w:hAnsi="仿宋_GB2312" w:cs="仿宋_GB2312" w:hint="eastAsia"/>
                <w:sz w:val="28"/>
                <w:szCs w:val="28"/>
              </w:rPr>
              <w:t>年</w:t>
            </w:r>
            <w:r w:rsidRPr="00114C5B">
              <w:rPr>
                <w:rFonts w:ascii="仿宋_GB2312" w:eastAsia="仿宋_GB2312" w:hAnsi="仿宋_GB2312" w:cs="仿宋_GB2312"/>
                <w:sz w:val="28"/>
                <w:szCs w:val="28"/>
              </w:rPr>
              <w:t xml:space="preserve">   </w:t>
            </w:r>
            <w:r w:rsidRPr="00114C5B">
              <w:rPr>
                <w:rFonts w:ascii="仿宋_GB2312" w:eastAsia="仿宋_GB2312" w:hAnsi="仿宋_GB2312" w:cs="仿宋_GB2312" w:hint="eastAsia"/>
                <w:sz w:val="28"/>
                <w:szCs w:val="28"/>
              </w:rPr>
              <w:t>月</w:t>
            </w:r>
            <w:r w:rsidRPr="00114C5B">
              <w:rPr>
                <w:rFonts w:ascii="仿宋_GB2312" w:eastAsia="仿宋_GB2312" w:hAnsi="仿宋_GB2312" w:cs="仿宋_GB2312"/>
                <w:sz w:val="28"/>
                <w:szCs w:val="28"/>
              </w:rPr>
              <w:t xml:space="preserve">    </w:t>
            </w:r>
            <w:r w:rsidRPr="00114C5B">
              <w:rPr>
                <w:rFonts w:ascii="仿宋_GB2312" w:eastAsia="仿宋_GB2312" w:hAnsi="仿宋_GB2312" w:cs="仿宋_GB2312" w:hint="eastAsia"/>
                <w:sz w:val="28"/>
                <w:szCs w:val="28"/>
              </w:rPr>
              <w:t>日</w:t>
            </w:r>
          </w:p>
        </w:tc>
      </w:tr>
    </w:tbl>
    <w:p w:rsidR="00813FCC" w:rsidRDefault="00813FCC" w:rsidP="00A45B71">
      <w:pPr>
        <w:jc w:val="left"/>
        <w:rPr>
          <w:rFonts w:ascii="仿宋_GB2312" w:eastAsia="仿宋_GB2312"/>
          <w:sz w:val="32"/>
          <w:szCs w:val="32"/>
        </w:rPr>
      </w:pPr>
      <w:bookmarkStart w:id="0" w:name="_GoBack"/>
      <w:bookmarkEnd w:id="0"/>
    </w:p>
    <w:sectPr w:rsidR="00813FCC" w:rsidSect="00193D35">
      <w:headerReference w:type="default" r:id="rId6"/>
      <w:footerReference w:type="even" r:id="rId7"/>
      <w:footerReference w:type="default" r:id="rId8"/>
      <w:footerReference w:type="first" r:id="rId9"/>
      <w:pgSz w:w="11906" w:h="16838"/>
      <w:pgMar w:top="1701" w:right="851" w:bottom="1247" w:left="85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CC" w:rsidRDefault="00813FCC">
      <w:r>
        <w:separator/>
      </w:r>
    </w:p>
  </w:endnote>
  <w:endnote w:type="continuationSeparator" w:id="0">
    <w:p w:rsidR="00813FCC" w:rsidRDefault="00813F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楷体_GBK">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CC" w:rsidRDefault="00813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FCC" w:rsidRDefault="00813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CC" w:rsidRDefault="00813FCC">
    <w:pPr>
      <w:pStyle w:val="Footer"/>
      <w:jc w:val="center"/>
      <w:rPr>
        <w:rFonts w:ascii="Batang" w:eastAsia="Batang" w:hAnsi="Batang"/>
        <w:sz w:val="24"/>
        <w:szCs w:val="24"/>
      </w:rPr>
    </w:pPr>
    <w:r>
      <w:rPr>
        <w:rFonts w:ascii="Batang" w:eastAsia="Batang" w:hAnsi="Batang"/>
        <w:sz w:val="24"/>
        <w:szCs w:val="24"/>
      </w:rPr>
      <w:t>-</w:t>
    </w:r>
    <w:r w:rsidRPr="00087821">
      <w:rPr>
        <w:rFonts w:ascii="楷体_GB2312" w:eastAsia="楷体_GB2312" w:hAnsi="Batang"/>
        <w:sz w:val="24"/>
        <w:szCs w:val="24"/>
      </w:rPr>
      <w:fldChar w:fldCharType="begin"/>
    </w:r>
    <w:r w:rsidRPr="00087821">
      <w:rPr>
        <w:rFonts w:ascii="楷体_GB2312" w:eastAsia="楷体_GB2312" w:hAnsi="Batang"/>
        <w:sz w:val="24"/>
        <w:szCs w:val="24"/>
      </w:rPr>
      <w:instrText xml:space="preserve"> PAGE   \* MERGEFORMAT </w:instrText>
    </w:r>
    <w:r w:rsidRPr="00087821">
      <w:rPr>
        <w:rFonts w:ascii="楷体_GB2312" w:eastAsia="楷体_GB2312" w:hAnsi="Batang"/>
        <w:sz w:val="24"/>
        <w:szCs w:val="24"/>
      </w:rPr>
      <w:fldChar w:fldCharType="separate"/>
    </w:r>
    <w:r w:rsidRPr="00257823">
      <w:rPr>
        <w:rFonts w:ascii="楷体_GB2312" w:eastAsia="楷体_GB2312" w:hAnsi="Batang"/>
        <w:noProof/>
        <w:sz w:val="24"/>
        <w:szCs w:val="24"/>
        <w:lang w:val="zh-CN"/>
      </w:rPr>
      <w:t>2</w:t>
    </w:r>
    <w:r w:rsidRPr="00087821">
      <w:rPr>
        <w:rFonts w:ascii="楷体_GB2312" w:eastAsia="楷体_GB2312" w:hAnsi="Batang"/>
        <w:sz w:val="24"/>
        <w:szCs w:val="24"/>
      </w:rPr>
      <w:fldChar w:fldCharType="end"/>
    </w:r>
    <w:r>
      <w:rPr>
        <w:rFonts w:ascii="Batang" w:eastAsia="Batang" w:hAnsi="Batang"/>
        <w:sz w:val="24"/>
        <w:szCs w:val="24"/>
      </w:rPr>
      <w:t>-</w:t>
    </w:r>
  </w:p>
  <w:p w:rsidR="00813FCC" w:rsidRDefault="00813F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CC" w:rsidRDefault="00813FCC">
    <w:pPr>
      <w:pStyle w:val="Footer"/>
      <w:framePr w:wrap="around" w:vAnchor="text" w:hAnchor="page" w:x="1135" w:y="-264"/>
      <w:tabs>
        <w:tab w:val="clear" w:pos="4153"/>
        <w:tab w:val="right" w:pos="9638"/>
      </w:tabs>
      <w:rPr>
        <w:rStyle w:val="PageNumber"/>
      </w:rPr>
    </w:pPr>
  </w:p>
  <w:p w:rsidR="00813FCC" w:rsidRDefault="00813FCC" w:rsidP="00087821">
    <w:pPr>
      <w:pStyle w:val="Footer"/>
      <w:jc w:val="center"/>
      <w:rPr>
        <w:rFonts w:ascii="楷体_GB2312" w:eastAsia="楷体_GB2312"/>
        <w:sz w:val="24"/>
        <w:szCs w:val="24"/>
      </w:rPr>
    </w:pPr>
    <w:r>
      <w:rPr>
        <w:rFonts w:ascii="楷体_GB2312" w:eastAsia="楷体_GB2312"/>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CC" w:rsidRDefault="00813FCC">
      <w:r>
        <w:separator/>
      </w:r>
    </w:p>
  </w:footnote>
  <w:footnote w:type="continuationSeparator" w:id="0">
    <w:p w:rsidR="00813FCC" w:rsidRDefault="00813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CC" w:rsidRDefault="00813FCC">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C14"/>
    <w:rsid w:val="00057F26"/>
    <w:rsid w:val="00086B8D"/>
    <w:rsid w:val="00087821"/>
    <w:rsid w:val="000A0925"/>
    <w:rsid w:val="000E4692"/>
    <w:rsid w:val="000F2C14"/>
    <w:rsid w:val="000F572B"/>
    <w:rsid w:val="00114C5B"/>
    <w:rsid w:val="001210CA"/>
    <w:rsid w:val="00193D35"/>
    <w:rsid w:val="001A28EF"/>
    <w:rsid w:val="00215AF8"/>
    <w:rsid w:val="00257823"/>
    <w:rsid w:val="00306CC5"/>
    <w:rsid w:val="00330342"/>
    <w:rsid w:val="00342A2A"/>
    <w:rsid w:val="00344FFC"/>
    <w:rsid w:val="0036403D"/>
    <w:rsid w:val="003B31F2"/>
    <w:rsid w:val="003D2B0D"/>
    <w:rsid w:val="00412527"/>
    <w:rsid w:val="00511B1B"/>
    <w:rsid w:val="00525A31"/>
    <w:rsid w:val="00560E6F"/>
    <w:rsid w:val="005A122F"/>
    <w:rsid w:val="005E53CF"/>
    <w:rsid w:val="005F2E29"/>
    <w:rsid w:val="005F57FC"/>
    <w:rsid w:val="006603FE"/>
    <w:rsid w:val="00693B24"/>
    <w:rsid w:val="007020C8"/>
    <w:rsid w:val="00740CAB"/>
    <w:rsid w:val="0074612C"/>
    <w:rsid w:val="007665A5"/>
    <w:rsid w:val="0079430B"/>
    <w:rsid w:val="007A5755"/>
    <w:rsid w:val="007E7D6B"/>
    <w:rsid w:val="007F0AE0"/>
    <w:rsid w:val="00813FCC"/>
    <w:rsid w:val="008279D2"/>
    <w:rsid w:val="00841CFD"/>
    <w:rsid w:val="00863DBD"/>
    <w:rsid w:val="00922278"/>
    <w:rsid w:val="009415E9"/>
    <w:rsid w:val="00A02C51"/>
    <w:rsid w:val="00A45B71"/>
    <w:rsid w:val="00A477C9"/>
    <w:rsid w:val="00A50653"/>
    <w:rsid w:val="00A56EF1"/>
    <w:rsid w:val="00A807E3"/>
    <w:rsid w:val="00A826F1"/>
    <w:rsid w:val="00AA3B9C"/>
    <w:rsid w:val="00AB0244"/>
    <w:rsid w:val="00AC03AD"/>
    <w:rsid w:val="00B90E93"/>
    <w:rsid w:val="00BC0157"/>
    <w:rsid w:val="00C141E0"/>
    <w:rsid w:val="00C754A3"/>
    <w:rsid w:val="00CC66A6"/>
    <w:rsid w:val="00D7463F"/>
    <w:rsid w:val="00DA6154"/>
    <w:rsid w:val="00DC29A5"/>
    <w:rsid w:val="00DE413D"/>
    <w:rsid w:val="00ED64E3"/>
    <w:rsid w:val="00EE7EB8"/>
    <w:rsid w:val="00F8482E"/>
    <w:rsid w:val="05375CC7"/>
    <w:rsid w:val="067A456F"/>
    <w:rsid w:val="123A4CB9"/>
    <w:rsid w:val="136C2DE6"/>
    <w:rsid w:val="1B9256F1"/>
    <w:rsid w:val="26472E3B"/>
    <w:rsid w:val="27CE74C4"/>
    <w:rsid w:val="29120498"/>
    <w:rsid w:val="2EF032D4"/>
    <w:rsid w:val="322050A6"/>
    <w:rsid w:val="52B15FC5"/>
    <w:rsid w:val="5E195330"/>
    <w:rsid w:val="5EFF11B5"/>
    <w:rsid w:val="69EC30C5"/>
    <w:rsid w:val="739C1964"/>
    <w:rsid w:val="76DC571F"/>
    <w:rsid w:val="78C77439"/>
    <w:rsid w:val="7BDC08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5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A5755"/>
    <w:pPr>
      <w:snapToGrid w:val="0"/>
      <w:spacing w:line="580" w:lineRule="exact"/>
    </w:pPr>
    <w:rPr>
      <w:rFonts w:ascii="仿宋_GB2312" w:eastAsia="仿宋_GB2312"/>
      <w:spacing w:val="-20"/>
      <w:sz w:val="32"/>
    </w:rPr>
  </w:style>
  <w:style w:type="character" w:customStyle="1" w:styleId="BodyTextChar">
    <w:name w:val="Body Text Char"/>
    <w:basedOn w:val="DefaultParagraphFont"/>
    <w:link w:val="BodyText"/>
    <w:uiPriority w:val="99"/>
    <w:locked/>
    <w:rsid w:val="007A5755"/>
    <w:rPr>
      <w:rFonts w:ascii="仿宋_GB2312" w:eastAsia="仿宋_GB2312" w:cs="Times New Roman"/>
      <w:spacing w:val="-20"/>
      <w:sz w:val="24"/>
      <w:szCs w:val="24"/>
    </w:rPr>
  </w:style>
  <w:style w:type="paragraph" w:styleId="Footer">
    <w:name w:val="footer"/>
    <w:basedOn w:val="Normal"/>
    <w:link w:val="FooterChar"/>
    <w:uiPriority w:val="99"/>
    <w:rsid w:val="007A57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5755"/>
    <w:rPr>
      <w:rFonts w:cs="Times New Roman"/>
      <w:sz w:val="18"/>
      <w:szCs w:val="18"/>
    </w:rPr>
  </w:style>
  <w:style w:type="paragraph" w:styleId="Header">
    <w:name w:val="header"/>
    <w:basedOn w:val="Normal"/>
    <w:link w:val="HeaderChar"/>
    <w:uiPriority w:val="99"/>
    <w:rsid w:val="007A57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5755"/>
    <w:rPr>
      <w:rFonts w:cs="Times New Roman"/>
      <w:sz w:val="18"/>
      <w:szCs w:val="18"/>
    </w:rPr>
  </w:style>
  <w:style w:type="character" w:styleId="PageNumber">
    <w:name w:val="page number"/>
    <w:basedOn w:val="DefaultParagraphFont"/>
    <w:uiPriority w:val="99"/>
    <w:rsid w:val="007A5755"/>
    <w:rPr>
      <w:rFonts w:cs="Times New Roman"/>
    </w:rPr>
  </w:style>
  <w:style w:type="character" w:styleId="Hyperlink">
    <w:name w:val="Hyperlink"/>
    <w:basedOn w:val="DefaultParagraphFont"/>
    <w:uiPriority w:val="99"/>
    <w:rsid w:val="007A5755"/>
    <w:rPr>
      <w:rFonts w:cs="Times New Roman"/>
      <w:color w:val="0000FF"/>
      <w:u w:val="single"/>
    </w:rPr>
  </w:style>
  <w:style w:type="paragraph" w:styleId="ListParagraph">
    <w:name w:val="List Paragraph"/>
    <w:basedOn w:val="Normal"/>
    <w:uiPriority w:val="99"/>
    <w:qFormat/>
    <w:rsid w:val="007A5755"/>
    <w:pPr>
      <w:ind w:firstLineChars="200" w:firstLine="420"/>
    </w:pPr>
  </w:style>
  <w:style w:type="paragraph" w:styleId="BalloonText">
    <w:name w:val="Balloon Text"/>
    <w:basedOn w:val="Normal"/>
    <w:link w:val="BalloonTextChar"/>
    <w:uiPriority w:val="99"/>
    <w:semiHidden/>
    <w:rsid w:val="009415E9"/>
    <w:rPr>
      <w:sz w:val="18"/>
      <w:szCs w:val="18"/>
    </w:rPr>
  </w:style>
  <w:style w:type="character" w:customStyle="1" w:styleId="BalloonTextChar">
    <w:name w:val="Balloon Text Char"/>
    <w:basedOn w:val="DefaultParagraphFont"/>
    <w:link w:val="BalloonText"/>
    <w:uiPriority w:val="99"/>
    <w:semiHidden/>
    <w:locked/>
    <w:rsid w:val="009415E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2</Pages>
  <Words>271</Words>
  <Characters>1548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刘海新</cp:lastModifiedBy>
  <cp:revision>45</cp:revision>
  <cp:lastPrinted>2019-04-11T12:01:00Z</cp:lastPrinted>
  <dcterms:created xsi:type="dcterms:W3CDTF">2018-11-22T08:31:00Z</dcterms:created>
  <dcterms:modified xsi:type="dcterms:W3CDTF">2019-04-12T05:03:00Z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